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3C" w:rsidRDefault="00697719">
      <w:pPr>
        <w:pStyle w:val="a9"/>
        <w:jc w:val="center"/>
      </w:pPr>
      <w:r>
        <w:rPr>
          <w:b/>
          <w:bCs/>
        </w:rPr>
        <w:t>Положение о конк</w:t>
      </w:r>
      <w:r w:rsidR="00F31EA0">
        <w:rPr>
          <w:b/>
          <w:bCs/>
        </w:rPr>
        <w:t>урсе чтецов на английском языке</w:t>
      </w:r>
    </w:p>
    <w:p w:rsidR="00D6303C" w:rsidRDefault="00697719" w:rsidP="00F31EA0">
      <w:pPr>
        <w:pStyle w:val="a9"/>
        <w:ind w:left="57" w:firstLine="709"/>
        <w:jc w:val="both"/>
      </w:pPr>
      <w:r>
        <w:t xml:space="preserve">Конкурс чтецов </w:t>
      </w:r>
      <w:r>
        <w:rPr>
          <w:bCs/>
        </w:rPr>
        <w:t>на английском языке</w:t>
      </w:r>
      <w:r>
        <w:t xml:space="preserve"> проходит в рамках Года языка и литературы Великобритании и России 2016.</w:t>
      </w:r>
    </w:p>
    <w:p w:rsidR="00D6303C" w:rsidRDefault="00697719" w:rsidP="00F31EA0">
      <w:pPr>
        <w:pStyle w:val="a9"/>
        <w:ind w:left="57" w:firstLine="709"/>
        <w:jc w:val="both"/>
      </w:pPr>
      <w:r>
        <w:t>Учредители и организаторы конкурса:</w:t>
      </w:r>
    </w:p>
    <w:p w:rsidR="00D6303C" w:rsidRDefault="00D46B5E" w:rsidP="00F31EA0">
      <w:pPr>
        <w:pStyle w:val="a9"/>
        <w:ind w:left="57" w:firstLine="709"/>
        <w:jc w:val="both"/>
      </w:pPr>
      <w:r>
        <w:t>ГБУК «</w:t>
      </w:r>
      <w:r w:rsidR="00697719">
        <w:t>Иркутская областная государственная универсальная научная библиотека им. И. И. Молчанова-Сибирского</w:t>
      </w:r>
      <w:r>
        <w:t>»</w:t>
      </w:r>
    </w:p>
    <w:p w:rsidR="00D6303C" w:rsidRDefault="00697719" w:rsidP="00F31EA0">
      <w:pPr>
        <w:pStyle w:val="a9"/>
        <w:jc w:val="both"/>
      </w:pPr>
      <w:r>
        <w:t>1. Цель конкурса: развитие интереса к культуре страны изучаемого языка.</w:t>
      </w:r>
    </w:p>
    <w:p w:rsidR="00D6303C" w:rsidRDefault="00697719" w:rsidP="00F31EA0">
      <w:pPr>
        <w:pStyle w:val="a9"/>
        <w:jc w:val="both"/>
      </w:pPr>
      <w:r>
        <w:t>2. Задачи:</w:t>
      </w:r>
    </w:p>
    <w:p w:rsidR="00D6303C" w:rsidRDefault="00697719" w:rsidP="00F31EA0">
      <w:pPr>
        <w:pStyle w:val="a9"/>
        <w:jc w:val="both"/>
      </w:pPr>
      <w:r>
        <w:t>2.1. повышение мотивации читателей к изучению иностранных языков;</w:t>
      </w:r>
    </w:p>
    <w:p w:rsidR="00D6303C" w:rsidRDefault="00697719" w:rsidP="00F31EA0">
      <w:pPr>
        <w:pStyle w:val="a9"/>
        <w:jc w:val="both"/>
      </w:pPr>
      <w:r>
        <w:t>2.2. повышение престижа библиотеки среди культурных учреждений города;</w:t>
      </w:r>
    </w:p>
    <w:p w:rsidR="00D6303C" w:rsidRDefault="00697719" w:rsidP="00F31EA0">
      <w:pPr>
        <w:pStyle w:val="a9"/>
        <w:jc w:val="both"/>
      </w:pPr>
      <w:r>
        <w:t>2.3. развитие творческой инициативы читателей.</w:t>
      </w:r>
    </w:p>
    <w:p w:rsidR="00D6303C" w:rsidRDefault="00697719" w:rsidP="00F31EA0">
      <w:pPr>
        <w:pStyle w:val="a9"/>
        <w:jc w:val="both"/>
      </w:pPr>
      <w:r>
        <w:t>3. Организация конкурса.</w:t>
      </w:r>
    </w:p>
    <w:p w:rsidR="00D6303C" w:rsidRDefault="00697719" w:rsidP="00F31EA0">
      <w:pPr>
        <w:pStyle w:val="a9"/>
        <w:jc w:val="both"/>
      </w:pPr>
      <w:r>
        <w:t xml:space="preserve">3.1. Конкурс проводится </w:t>
      </w:r>
      <w:r>
        <w:rPr>
          <w:b/>
          <w:bCs/>
        </w:rPr>
        <w:t>19 марта 2016 года</w:t>
      </w:r>
      <w:r>
        <w:t xml:space="preserve"> </w:t>
      </w:r>
      <w:r>
        <w:rPr>
          <w:b/>
          <w:bCs/>
        </w:rPr>
        <w:t>в 16</w:t>
      </w:r>
      <w:r w:rsidR="00700F48">
        <w:rPr>
          <w:b/>
          <w:bCs/>
        </w:rPr>
        <w:t>.</w:t>
      </w:r>
      <w:r>
        <w:rPr>
          <w:b/>
          <w:bCs/>
        </w:rPr>
        <w:t>00</w:t>
      </w:r>
      <w:r>
        <w:t>.</w:t>
      </w:r>
    </w:p>
    <w:p w:rsidR="00D6303C" w:rsidRDefault="00697719" w:rsidP="00F31EA0">
      <w:pPr>
        <w:pStyle w:val="a9"/>
        <w:jc w:val="both"/>
      </w:pPr>
      <w:r>
        <w:t xml:space="preserve">3.2. Подача заявок на участие в конкурсе осуществляется с </w:t>
      </w:r>
      <w:r>
        <w:rPr>
          <w:b/>
          <w:bCs/>
        </w:rPr>
        <w:t xml:space="preserve">19 февраля </w:t>
      </w:r>
      <w:r>
        <w:t xml:space="preserve">по </w:t>
      </w:r>
      <w:r>
        <w:rPr>
          <w:b/>
          <w:bCs/>
        </w:rPr>
        <w:t>17 марта</w:t>
      </w:r>
      <w:r>
        <w:t xml:space="preserve"> (до 20.00) включительно. Заявки принимаются </w:t>
      </w:r>
      <w:r w:rsidRPr="001B6E2D">
        <w:rPr>
          <w:b/>
        </w:rPr>
        <w:t>только</w:t>
      </w:r>
      <w:r>
        <w:t xml:space="preserve"> по электронной почте отдела литературы на иностранных языках </w:t>
      </w:r>
      <w:hyperlink r:id="rId5">
        <w:r>
          <w:rPr>
            <w:rStyle w:val="-"/>
            <w:lang w:val="en-US"/>
          </w:rPr>
          <w:t>olnia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irk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yandex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 w:rsidR="002A794D">
        <w:t xml:space="preserve"> </w:t>
      </w:r>
      <w:r>
        <w:t>согласно описанным</w:t>
      </w:r>
      <w:r w:rsidR="00BB2842">
        <w:t xml:space="preserve"> в анонсе</w:t>
      </w:r>
      <w:r>
        <w:t xml:space="preserve"> на сайте библиотеки </w:t>
      </w:r>
      <w:hyperlink r:id="rId6">
        <w:r>
          <w:rPr>
            <w:rStyle w:val="-"/>
          </w:rPr>
          <w:t>http://www.irklib.ru/</w:t>
        </w:r>
      </w:hyperlink>
      <w:r>
        <w:t xml:space="preserve"> правилам</w:t>
      </w:r>
      <w:r w:rsidR="002A794D">
        <w:t xml:space="preserve"> регистрации</w:t>
      </w:r>
      <w:r>
        <w:t xml:space="preserve">. Неполные или оформленные не по правилам заявки являются причиной для отказа в участии. </w:t>
      </w:r>
    </w:p>
    <w:p w:rsidR="00D6303C" w:rsidRDefault="00697719" w:rsidP="00F31EA0">
      <w:pPr>
        <w:pStyle w:val="a9"/>
        <w:jc w:val="both"/>
      </w:pPr>
      <w:r>
        <w:t>3.3. Место проведения</w:t>
      </w:r>
      <w:r w:rsidRPr="00700F48">
        <w:rPr>
          <w:bCs/>
        </w:rPr>
        <w:t>:</w:t>
      </w:r>
      <w:r w:rsidRPr="00452FE9">
        <w:rPr>
          <w:bCs/>
        </w:rPr>
        <w:t xml:space="preserve"> </w:t>
      </w:r>
      <w:r>
        <w:t>г. Иркутск, ул. Лермонтова, 253, ост. «Госуниверситет». Телефон: (3952) 48-66-80.</w:t>
      </w:r>
      <w:r>
        <w:rPr>
          <w:b/>
          <w:bCs/>
        </w:rPr>
        <w:t xml:space="preserve"> Убедительная просьба иметь при себе читательский билет (в случае отсутствия билета иметь при себе паспорт для оформления билета). </w:t>
      </w:r>
    </w:p>
    <w:p w:rsidR="00D6303C" w:rsidRDefault="00697719" w:rsidP="00F31EA0">
      <w:pPr>
        <w:pStyle w:val="a9"/>
        <w:jc w:val="both"/>
      </w:pPr>
      <w:r>
        <w:t xml:space="preserve">4. Условия участия в конкурсе. </w:t>
      </w:r>
    </w:p>
    <w:p w:rsidR="00D6303C" w:rsidRDefault="00697719" w:rsidP="00F31EA0">
      <w:pPr>
        <w:pStyle w:val="a9"/>
        <w:jc w:val="both"/>
      </w:pPr>
      <w:r>
        <w:t xml:space="preserve">4.1. В конкурсе принимают участие </w:t>
      </w:r>
      <w:r w:rsidR="00123ACB">
        <w:t>лица</w:t>
      </w:r>
      <w:r w:rsidR="00452FE9">
        <w:t xml:space="preserve"> от 16 лет </w:t>
      </w:r>
      <w:r w:rsidRPr="00452FE9">
        <w:rPr>
          <w:b/>
        </w:rPr>
        <w:t xml:space="preserve">в </w:t>
      </w:r>
      <w:r w:rsidRPr="00452FE9">
        <w:rPr>
          <w:b/>
          <w:bCs/>
        </w:rPr>
        <w:t>д</w:t>
      </w:r>
      <w:r>
        <w:rPr>
          <w:b/>
          <w:bCs/>
        </w:rPr>
        <w:t>вух категориях</w:t>
      </w:r>
      <w:r w:rsidRPr="00452FE9">
        <w:rPr>
          <w:b/>
        </w:rPr>
        <w:t>:</w:t>
      </w:r>
    </w:p>
    <w:p w:rsidR="00D6303C" w:rsidRDefault="00697719" w:rsidP="00F31EA0">
      <w:pPr>
        <w:pStyle w:val="a9"/>
        <w:jc w:val="both"/>
      </w:pPr>
      <w:r>
        <w:t xml:space="preserve">– студенты вузов и </w:t>
      </w:r>
      <w:proofErr w:type="spellStart"/>
      <w:r>
        <w:t>ссузов</w:t>
      </w:r>
      <w:proofErr w:type="spellEnd"/>
      <w:r>
        <w:t>;</w:t>
      </w:r>
    </w:p>
    <w:p w:rsidR="00D6303C" w:rsidRDefault="00697719" w:rsidP="00F31EA0">
      <w:pPr>
        <w:pStyle w:val="a9"/>
        <w:jc w:val="both"/>
      </w:pPr>
      <w:r>
        <w:t>– лица от 18 лет, не являющиеся учащимися высших и средних учебных заведений.</w:t>
      </w:r>
    </w:p>
    <w:p w:rsidR="00D6303C" w:rsidRDefault="00697719" w:rsidP="00F31EA0">
      <w:pPr>
        <w:pStyle w:val="a9"/>
        <w:jc w:val="both"/>
      </w:pPr>
      <w:r>
        <w:t xml:space="preserve">4.2. Количество участников – 20 человек. Для студентов вузов и </w:t>
      </w:r>
      <w:proofErr w:type="spellStart"/>
      <w:r>
        <w:t>ссузов</w:t>
      </w:r>
      <w:proofErr w:type="spellEnd"/>
      <w:r>
        <w:t xml:space="preserve"> бронируются дополнительные 10 мест.</w:t>
      </w:r>
    </w:p>
    <w:p w:rsidR="00D6303C" w:rsidRDefault="00697719" w:rsidP="00F31EA0">
      <w:pPr>
        <w:pStyle w:val="a9"/>
        <w:jc w:val="both"/>
      </w:pPr>
      <w:r>
        <w:t>4.3. Участникам конкурса предлагается чтение</w:t>
      </w:r>
      <w:r w:rsidR="00014E33">
        <w:t xml:space="preserve"> произведений в стихах</w:t>
      </w:r>
      <w:r>
        <w:t>. Названия и имена авторов произведений не разглашаются.</w:t>
      </w:r>
    </w:p>
    <w:p w:rsidR="00D6303C" w:rsidRDefault="00697719" w:rsidP="00F31EA0">
      <w:pPr>
        <w:pStyle w:val="a9"/>
        <w:jc w:val="both"/>
      </w:pPr>
      <w:r>
        <w:t xml:space="preserve">4.4. Время выступления одного участника не должно превышать 4-х минут. </w:t>
      </w:r>
    </w:p>
    <w:p w:rsidR="00D6303C" w:rsidRDefault="00697719" w:rsidP="00F31EA0">
      <w:pPr>
        <w:pStyle w:val="a9"/>
        <w:jc w:val="both"/>
      </w:pPr>
      <w:r>
        <w:t>5. Критерии оцен</w:t>
      </w:r>
      <w:r w:rsidR="00452FE9">
        <w:t>ки</w:t>
      </w:r>
      <w:r>
        <w:t>:</w:t>
      </w:r>
    </w:p>
    <w:p w:rsidR="00D6303C" w:rsidRDefault="00697719" w:rsidP="00F31EA0">
      <w:pPr>
        <w:pStyle w:val="a9"/>
        <w:jc w:val="both"/>
      </w:pPr>
      <w:r>
        <w:t>5.1. исполнительское мастерст</w:t>
      </w:r>
      <w:r w:rsidR="00452FE9">
        <w:t>во (артистизм, выразительность);</w:t>
      </w:r>
      <w:bookmarkStart w:id="0" w:name="_GoBack"/>
      <w:bookmarkEnd w:id="0"/>
    </w:p>
    <w:p w:rsidR="00D6303C" w:rsidRDefault="00697719" w:rsidP="00F31EA0">
      <w:pPr>
        <w:pStyle w:val="a9"/>
        <w:jc w:val="both"/>
      </w:pPr>
      <w:r>
        <w:t xml:space="preserve">5.2. </w:t>
      </w:r>
      <w:r w:rsidR="006A0723">
        <w:t>владение языком (</w:t>
      </w:r>
      <w:r>
        <w:t>произношение, интонация</w:t>
      </w:r>
      <w:r w:rsidR="006A0723">
        <w:t>)</w:t>
      </w:r>
      <w:r>
        <w:t>.</w:t>
      </w:r>
    </w:p>
    <w:p w:rsidR="00D6303C" w:rsidRDefault="00697719" w:rsidP="00F31EA0">
      <w:pPr>
        <w:pStyle w:val="a9"/>
        <w:jc w:val="both"/>
      </w:pPr>
      <w:r>
        <w:t>6. Итоги конкурса, награждение победителей:</w:t>
      </w:r>
    </w:p>
    <w:p w:rsidR="00D6303C" w:rsidRDefault="00697719" w:rsidP="00F31EA0">
      <w:pPr>
        <w:pStyle w:val="a9"/>
        <w:jc w:val="both"/>
      </w:pPr>
      <w:r>
        <w:t>6.1. Итоги подводятся в двух категориях.</w:t>
      </w:r>
    </w:p>
    <w:p w:rsidR="00D6303C" w:rsidRDefault="00697719" w:rsidP="00F31EA0">
      <w:pPr>
        <w:pStyle w:val="a9"/>
        <w:jc w:val="both"/>
      </w:pPr>
      <w:r>
        <w:t>6.2. Победители награждаются дипломами и призами.</w:t>
      </w:r>
    </w:p>
    <w:p w:rsidR="00D6303C" w:rsidRDefault="00697719" w:rsidP="00F31EA0">
      <w:pPr>
        <w:pStyle w:val="a9"/>
        <w:jc w:val="both"/>
      </w:pPr>
      <w:r>
        <w:t xml:space="preserve">Координатор конкурса – </w:t>
      </w:r>
      <w:proofErr w:type="spellStart"/>
      <w:r>
        <w:t>Карнакова</w:t>
      </w:r>
      <w:proofErr w:type="spellEnd"/>
      <w:r>
        <w:t xml:space="preserve"> Вероника Андреевна, главный специалист отдела литературы на иностранных языках ГБУК ИОГУНБ.</w:t>
      </w:r>
    </w:p>
    <w:p w:rsidR="0059573C" w:rsidRPr="00A219C2" w:rsidRDefault="00697719" w:rsidP="00452FE9">
      <w:pPr>
        <w:pStyle w:val="a9"/>
        <w:jc w:val="both"/>
        <w:rPr>
          <w:b/>
          <w:bCs/>
        </w:rPr>
      </w:pPr>
      <w:r>
        <w:rPr>
          <w:b/>
          <w:bCs/>
        </w:rPr>
        <w:t xml:space="preserve">Телефон для справок: </w:t>
      </w:r>
      <w:r>
        <w:t>(3952) 48-66-80 (доб. 461)</w:t>
      </w:r>
      <w:r w:rsidRPr="00E93525">
        <w:rPr>
          <w:bCs/>
        </w:rPr>
        <w:t>.</w:t>
      </w:r>
    </w:p>
    <w:sectPr w:rsidR="0059573C" w:rsidRPr="00A219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36A"/>
    <w:multiLevelType w:val="hybridMultilevel"/>
    <w:tmpl w:val="1BC80F9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D2AED"/>
    <w:multiLevelType w:val="hybridMultilevel"/>
    <w:tmpl w:val="5E6246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15115"/>
    <w:multiLevelType w:val="hybridMultilevel"/>
    <w:tmpl w:val="5FE0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303C"/>
    <w:rsid w:val="00014E33"/>
    <w:rsid w:val="00123ACB"/>
    <w:rsid w:val="001B6E2D"/>
    <w:rsid w:val="002A794D"/>
    <w:rsid w:val="00452FE9"/>
    <w:rsid w:val="004E330C"/>
    <w:rsid w:val="0059573C"/>
    <w:rsid w:val="00697719"/>
    <w:rsid w:val="006A0723"/>
    <w:rsid w:val="00700F48"/>
    <w:rsid w:val="007B3236"/>
    <w:rsid w:val="008D4B35"/>
    <w:rsid w:val="00A219C2"/>
    <w:rsid w:val="00BA6172"/>
    <w:rsid w:val="00BB2842"/>
    <w:rsid w:val="00C1437B"/>
    <w:rsid w:val="00CA5077"/>
    <w:rsid w:val="00D22643"/>
    <w:rsid w:val="00D46B5E"/>
    <w:rsid w:val="00D6303C"/>
    <w:rsid w:val="00D945AD"/>
    <w:rsid w:val="00E93525"/>
    <w:rsid w:val="00F003D7"/>
    <w:rsid w:val="00F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6F5F-2DEF-4745-A23A-3D6FFA7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B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lib.ru/" TargetMode="External"/><Relationship Id="rId5" Type="http://schemas.openxmlformats.org/officeDocument/2006/relationships/hyperlink" Target="mailto:olnia.ir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Карнакова Вероника Андреевна</dc:creator>
  <cp:lastModifiedBy>Созонтова Галина Петровна</cp:lastModifiedBy>
  <cp:revision>24</cp:revision>
  <dcterms:created xsi:type="dcterms:W3CDTF">2016-02-04T06:16:00Z</dcterms:created>
  <dcterms:modified xsi:type="dcterms:W3CDTF">2016-02-20T03:36:00Z</dcterms:modified>
</cp:coreProperties>
</file>